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1C54" w14:textId="54F14E86" w:rsidR="00250DC7" w:rsidRDefault="00250DC7" w:rsidP="00DA61DB">
      <w:pPr>
        <w:rPr>
          <w:b/>
        </w:rPr>
      </w:pPr>
    </w:p>
    <w:p w14:paraId="1871A9D8" w14:textId="7EA2439C" w:rsidR="00250DC7" w:rsidRDefault="003807BE" w:rsidP="00923C90">
      <w:pP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 xml:space="preserve">Informe de Resultados </w:t>
      </w:r>
      <w:proofErr w:type="spellStart"/>
      <w:r>
        <w:rPr>
          <w:b/>
        </w:rPr>
        <w:t>N°</w:t>
      </w:r>
      <w:proofErr w:type="spellEnd"/>
      <w:r>
        <w:rPr>
          <w:b/>
        </w:rPr>
        <w:t>_____</w:t>
      </w:r>
    </w:p>
    <w:p w14:paraId="2EDB4598" w14:textId="2D09B522" w:rsidR="0099219F" w:rsidRPr="0099219F" w:rsidRDefault="0099219F" w:rsidP="0099219F">
      <w:pPr>
        <w:shd w:val="clear" w:color="auto" w:fill="D9D9D9" w:themeFill="background1" w:themeFillShade="D9"/>
        <w:jc w:val="center"/>
        <w:rPr>
          <w:bCs/>
        </w:rPr>
      </w:pPr>
      <w:r w:rsidRPr="0099219F">
        <w:rPr>
          <w:bCs/>
        </w:rPr>
        <w:t>(Uso exclusivo del Programa de Integración)</w:t>
      </w:r>
    </w:p>
    <w:p w14:paraId="61C20476" w14:textId="69C099B1" w:rsidR="00DA61DB" w:rsidRDefault="00DA61DB" w:rsidP="00DA61DB">
      <w:pPr>
        <w:jc w:val="both"/>
      </w:pPr>
      <w:r>
        <w:t>Fecha: ______________________________</w:t>
      </w:r>
      <w:r w:rsidR="00923C90">
        <w:t>____________________________________________</w:t>
      </w:r>
    </w:p>
    <w:p w14:paraId="5B8D8973" w14:textId="47385859" w:rsidR="00250DC7" w:rsidRDefault="003807BE">
      <w:pPr>
        <w:jc w:val="both"/>
      </w:pPr>
      <w:r>
        <w:t>Centro ed</w:t>
      </w:r>
      <w:r w:rsidR="00923C90">
        <w:t>ucativo: _________________________________________________________________</w:t>
      </w:r>
    </w:p>
    <w:p w14:paraId="5FDEF3A4" w14:textId="060DE656" w:rsidR="00250DC7" w:rsidRDefault="003807BE">
      <w:pPr>
        <w:jc w:val="both"/>
      </w:pPr>
      <w:r>
        <w:t>Código presupuestario: _______________</w:t>
      </w:r>
      <w:r w:rsidR="00923C90">
        <w:t>_____________________________________________</w:t>
      </w:r>
      <w:r>
        <w:t xml:space="preserve">_ </w:t>
      </w:r>
    </w:p>
    <w:p w14:paraId="0735C5E1" w14:textId="6A4189C0" w:rsidR="00250DC7" w:rsidRDefault="003807BE">
      <w:pPr>
        <w:jc w:val="both"/>
      </w:pPr>
      <w:r>
        <w:t>Circuito escolar: ________________</w:t>
      </w:r>
      <w:r w:rsidR="00923C90">
        <w:t>___________________________________________________</w:t>
      </w:r>
    </w:p>
    <w:p w14:paraId="34F50069" w14:textId="13C6A9C2" w:rsidR="00250DC7" w:rsidRDefault="003807BE">
      <w:pPr>
        <w:jc w:val="both"/>
      </w:pPr>
      <w:r>
        <w:t xml:space="preserve">Dirección Regional de </w:t>
      </w:r>
      <w:r w:rsidR="0099219F">
        <w:t>Educación: _</w:t>
      </w:r>
      <w:r>
        <w:t>________________</w:t>
      </w:r>
      <w:r w:rsidR="00923C90">
        <w:t>____________________________________</w:t>
      </w:r>
    </w:p>
    <w:p w14:paraId="361D9469" w14:textId="55DAD34A" w:rsidR="00250DC7" w:rsidRDefault="003807BE">
      <w:pPr>
        <w:jc w:val="both"/>
      </w:pPr>
      <w:r>
        <w:t>Estudiante: _________________________</w:t>
      </w:r>
      <w:r w:rsidR="00923C90">
        <w:t>______________________________________________</w:t>
      </w:r>
    </w:p>
    <w:p w14:paraId="27D358F0" w14:textId="59E18E81" w:rsidR="00250DC7" w:rsidRDefault="003807BE">
      <w:pPr>
        <w:jc w:val="both"/>
      </w:pPr>
      <w:r>
        <w:t>N° de Cédula: _________________________</w:t>
      </w:r>
      <w:r w:rsidR="00923C90">
        <w:t>____________________________________________</w:t>
      </w:r>
    </w:p>
    <w:p w14:paraId="7207AC07" w14:textId="0B31554E" w:rsidR="00250DC7" w:rsidRDefault="0099219F">
      <w:pPr>
        <w:jc w:val="both"/>
      </w:pPr>
      <w:r>
        <w:t>Edad: _</w:t>
      </w:r>
      <w:r w:rsidR="003807BE">
        <w:t>____________________</w:t>
      </w:r>
      <w:r w:rsidR="00923C90">
        <w:t>______________________________________________________</w:t>
      </w:r>
    </w:p>
    <w:p w14:paraId="2B5F7544" w14:textId="767B1760" w:rsidR="00250DC7" w:rsidRDefault="003807BE">
      <w:pPr>
        <w:jc w:val="both"/>
      </w:pPr>
      <w:r>
        <w:t>Grado académico______________</w:t>
      </w:r>
      <w:r w:rsidR="00923C90">
        <w:t>___________________________________________________</w:t>
      </w:r>
    </w:p>
    <w:p w14:paraId="08227AC3" w14:textId="24E8F51B" w:rsidR="00250DC7" w:rsidRDefault="003807BE">
      <w:pPr>
        <w:jc w:val="both"/>
      </w:pPr>
      <w:r>
        <w:t>Condición de discapacidad: ______________________</w:t>
      </w:r>
      <w:r w:rsidR="00923C90">
        <w:t>____________________________________</w:t>
      </w:r>
    </w:p>
    <w:p w14:paraId="10121481" w14:textId="77777777" w:rsidR="00250DC7" w:rsidRDefault="00250DC7">
      <w:pPr>
        <w:jc w:val="both"/>
      </w:pPr>
    </w:p>
    <w:p w14:paraId="32C01A9E" w14:textId="77777777" w:rsidR="00923C90" w:rsidRDefault="003807BE" w:rsidP="00DA61DB">
      <w:pPr>
        <w:jc w:val="both"/>
      </w:pPr>
      <w:r>
        <w:t xml:space="preserve">Se realiza el análisis de la solicitud de la persona estudiante en mención, con base </w:t>
      </w:r>
      <w:r w:rsidR="00DA61DB">
        <w:t xml:space="preserve">en la información documental. </w:t>
      </w:r>
      <w:r>
        <w:t>Se determina, que la solicitud cuenta con el criterio que justifica la recomendación de los siguientes productos de apoyo</w:t>
      </w:r>
      <w:r w:rsidR="00DA61DB">
        <w:t>___________</w:t>
      </w:r>
      <w:r>
        <w:t>_________________________________________</w:t>
      </w:r>
    </w:p>
    <w:p w14:paraId="1CD0B587" w14:textId="5FEDB4C4" w:rsidR="00250DC7" w:rsidRDefault="00923C90" w:rsidP="00DA61D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07BE">
        <w:t xml:space="preserve">. </w:t>
      </w:r>
    </w:p>
    <w:p w14:paraId="64030103" w14:textId="77777777" w:rsidR="00DA61DB" w:rsidRDefault="00DA61DB" w:rsidP="00DA61DB">
      <w:pPr>
        <w:spacing w:after="0"/>
        <w:jc w:val="both"/>
      </w:pPr>
    </w:p>
    <w:p w14:paraId="413807FC" w14:textId="517F7139" w:rsidR="00DA61DB" w:rsidRDefault="003807BE">
      <w:pPr>
        <w:jc w:val="both"/>
      </w:pPr>
      <w:r>
        <w:t>A su vez el informe aporta las especificaciones técnicas de los productos a solicitar.</w:t>
      </w:r>
      <w:r w:rsidR="00DA61DB">
        <w:t xml:space="preserve"> </w:t>
      </w:r>
      <w:r>
        <w:t>Por lo tanto</w:t>
      </w:r>
      <w:r w:rsidR="00DA61DB">
        <w:t>,</w:t>
      </w:r>
      <w:r>
        <w:t xml:space="preserve"> se </w:t>
      </w:r>
      <w:r w:rsidR="00DA61DB">
        <w:t>determina:</w:t>
      </w:r>
    </w:p>
    <w:p w14:paraId="582E0CBA" w14:textId="77777777" w:rsidR="00DA61DB" w:rsidRDefault="00DA61DB">
      <w:pPr>
        <w:jc w:val="both"/>
      </w:pPr>
      <w:proofErr w:type="gramStart"/>
      <w:r>
        <w:t>( )</w:t>
      </w:r>
      <w:proofErr w:type="gramEnd"/>
      <w:r w:rsidR="003807BE">
        <w:t xml:space="preserve"> </w:t>
      </w:r>
      <w:r>
        <w:t>C</w:t>
      </w:r>
      <w:r w:rsidR="003807BE">
        <w:t>ontinuar con la gestión</w:t>
      </w:r>
      <w:r>
        <w:t>.</w:t>
      </w:r>
    </w:p>
    <w:p w14:paraId="19A27639" w14:textId="2452C5DF" w:rsidR="00250DC7" w:rsidRDefault="00DA61DB">
      <w:pPr>
        <w:jc w:val="both"/>
      </w:pPr>
      <w:proofErr w:type="gramStart"/>
      <w:r>
        <w:t>( )</w:t>
      </w:r>
      <w:proofErr w:type="gramEnd"/>
      <w:r w:rsidR="003807BE">
        <w:t xml:space="preserve"> </w:t>
      </w:r>
      <w:r>
        <w:t>S</w:t>
      </w:r>
      <w:r w:rsidR="003807BE">
        <w:t xml:space="preserve">olicitar el </w:t>
      </w:r>
      <w:r>
        <w:t>sondeo de precios.</w:t>
      </w:r>
    </w:p>
    <w:p w14:paraId="388BBC21" w14:textId="77777777" w:rsidR="00250DC7" w:rsidRDefault="00250DC7">
      <w:pPr>
        <w:jc w:val="both"/>
      </w:pPr>
    </w:p>
    <w:p w14:paraId="63BD150E" w14:textId="77777777" w:rsidR="00250DC7" w:rsidRDefault="003807BE">
      <w:pPr>
        <w:jc w:val="both"/>
      </w:pPr>
      <w:r>
        <w:t>_____________________________________________________</w:t>
      </w:r>
    </w:p>
    <w:p w14:paraId="67DD9678" w14:textId="263572F9" w:rsidR="00250DC7" w:rsidRDefault="003807BE">
      <w:pPr>
        <w:jc w:val="both"/>
      </w:pPr>
      <w:r>
        <w:t xml:space="preserve">Nombre y firma de </w:t>
      </w:r>
      <w:r w:rsidR="00DA61DB">
        <w:t xml:space="preserve">la persona </w:t>
      </w:r>
      <w:r>
        <w:t>analista del Programa de Integración</w:t>
      </w:r>
    </w:p>
    <w:sectPr w:rsidR="00250DC7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0287" w14:textId="77777777" w:rsidR="00AB1E8F" w:rsidRDefault="00AB1E8F">
      <w:pPr>
        <w:spacing w:after="0" w:line="240" w:lineRule="auto"/>
      </w:pPr>
      <w:r>
        <w:separator/>
      </w:r>
    </w:p>
  </w:endnote>
  <w:endnote w:type="continuationSeparator" w:id="0">
    <w:p w14:paraId="5F12F18A" w14:textId="77777777" w:rsidR="00AB1E8F" w:rsidRDefault="00AB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1B7B" w14:textId="77777777" w:rsidR="00AB1E8F" w:rsidRDefault="00AB1E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ABED7E" w14:textId="77777777" w:rsidR="00AB1E8F" w:rsidRDefault="00AB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6495" w14:textId="77777777" w:rsidR="00096C43" w:rsidRDefault="003807BE">
    <w:pPr>
      <w:pStyle w:val="Encabezado"/>
    </w:pPr>
    <w:r>
      <w:rPr>
        <w:rFonts w:ascii="Arial Rounded MT Bold" w:hAnsi="Arial Rounded MT Bold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8DD52C" wp14:editId="2937BAC6">
              <wp:simplePos x="0" y="0"/>
              <wp:positionH relativeFrom="column">
                <wp:posOffset>967736</wp:posOffset>
              </wp:positionH>
              <wp:positionV relativeFrom="paragraph">
                <wp:posOffset>-49533</wp:posOffset>
              </wp:positionV>
              <wp:extent cx="3848096" cy="560070"/>
              <wp:effectExtent l="0" t="0" r="19054" b="11430"/>
              <wp:wrapSquare wrapText="bothSides"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096" cy="560070"/>
                      </a:xfrm>
                      <a:prstGeom prst="rect">
                        <a:avLst/>
                      </a:prstGeom>
                      <a:noFill/>
                      <a:ln w="9528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14:paraId="0B6EA146" w14:textId="77777777" w:rsidR="00096C43" w:rsidRDefault="003807BE">
                          <w:pP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  <w:t>Viceministerio Administrativo</w:t>
                          </w:r>
                        </w:p>
                        <w:p w14:paraId="2E2DA7EA" w14:textId="77777777" w:rsidR="00096C43" w:rsidRDefault="003807BE">
                          <w:pPr>
                            <w:pStyle w:val="Encabezado"/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  <w:t>Dirección de Programas de Equidad</w:t>
                          </w:r>
                        </w:p>
                        <w:p w14:paraId="288F794D" w14:textId="77777777" w:rsidR="00096C43" w:rsidRDefault="00F47E9B">
                          <w:pPr>
                            <w:pStyle w:val="Encabezado"/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</w:pPr>
                        </w:p>
                        <w:p w14:paraId="232D48C7" w14:textId="77777777" w:rsidR="00096C43" w:rsidRDefault="00F47E9B">
                          <w:pPr>
                            <w:pStyle w:val="Encabezado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DD52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6.2pt;margin-top:-3.9pt;width:303pt;height:4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" filled="f" strokecolor="white" strokeweight=".26467mm">
              <v:textbox>
                <w:txbxContent>
                  <w:p w14:paraId="0B6EA146" w14:textId="77777777" w:rsidR="00096C43" w:rsidRDefault="003807BE">
                    <w:pPr>
                      <w:rPr>
                        <w:rFonts w:ascii="Arial Rounded MT Bold" w:hAnsi="Arial Rounded MT Bold"/>
                        <w:sz w:val="20"/>
                        <w:szCs w:val="20"/>
                      </w:rPr>
                    </w:pPr>
                    <w:r>
                      <w:rPr>
                        <w:rFonts w:ascii="Arial Rounded MT Bold" w:hAnsi="Arial Rounded MT Bold"/>
                        <w:sz w:val="20"/>
                        <w:szCs w:val="20"/>
                      </w:rPr>
                      <w:t>Viceministerio Administrativo</w:t>
                    </w:r>
                  </w:p>
                  <w:p w14:paraId="2E2DA7EA" w14:textId="77777777" w:rsidR="00096C43" w:rsidRDefault="003807BE">
                    <w:pPr>
                      <w:pStyle w:val="Encabezado"/>
                      <w:rPr>
                        <w:rFonts w:ascii="Arial Rounded MT Bold" w:hAnsi="Arial Rounded MT Bold"/>
                        <w:sz w:val="20"/>
                        <w:szCs w:val="20"/>
                      </w:rPr>
                    </w:pPr>
                    <w:r>
                      <w:rPr>
                        <w:rFonts w:ascii="Arial Rounded MT Bold" w:hAnsi="Arial Rounded MT Bold"/>
                        <w:sz w:val="20"/>
                        <w:szCs w:val="20"/>
                      </w:rPr>
                      <w:t>Dirección de Programas de Equidad</w:t>
                    </w:r>
                  </w:p>
                  <w:p w14:paraId="288F794D" w14:textId="77777777" w:rsidR="00096C43" w:rsidRDefault="00AB1E8F">
                    <w:pPr>
                      <w:pStyle w:val="Encabezado"/>
                      <w:rPr>
                        <w:rFonts w:ascii="Arial Rounded MT Bold" w:hAnsi="Arial Rounded MT Bold"/>
                        <w:sz w:val="20"/>
                        <w:szCs w:val="20"/>
                      </w:rPr>
                    </w:pPr>
                  </w:p>
                  <w:p w14:paraId="232D48C7" w14:textId="77777777" w:rsidR="00096C43" w:rsidRDefault="00AB1E8F">
                    <w:pPr>
                      <w:pStyle w:val="Encabezado"/>
                      <w:rPr>
                        <w:rFonts w:ascii="Arial" w:hAnsi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0503D6" wp14:editId="0D7114A4">
              <wp:simplePos x="0" y="0"/>
              <wp:positionH relativeFrom="column">
                <wp:posOffset>929643</wp:posOffset>
              </wp:positionH>
              <wp:positionV relativeFrom="paragraph">
                <wp:posOffset>-49533</wp:posOffset>
              </wp:positionV>
              <wp:extent cx="0" cy="504831"/>
              <wp:effectExtent l="0" t="0" r="38100" b="28569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831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F891C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2" o:spid="_x0000_s1026" type="#_x0000_t32" style="position:absolute;margin-left:73.2pt;margin-top:-3.9pt;width:0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" strokeweight=".52906mm">
              <v:stroke joinstyle="miter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631A0A2" wp14:editId="78EC4482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873123" cy="750566"/>
          <wp:effectExtent l="0" t="0" r="3177" b="0"/>
          <wp:wrapNone/>
          <wp:docPr id="3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r="63841"/>
                  <a:stretch>
                    <a:fillRect/>
                  </a:stretch>
                </pic:blipFill>
                <pic:spPr>
                  <a:xfrm>
                    <a:off x="0" y="0"/>
                    <a:ext cx="873123" cy="7505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B0D3161" wp14:editId="642C1D58">
          <wp:simplePos x="0" y="0"/>
          <wp:positionH relativeFrom="page">
            <wp:posOffset>5181603</wp:posOffset>
          </wp:positionH>
          <wp:positionV relativeFrom="paragraph">
            <wp:posOffset>-445770</wp:posOffset>
          </wp:positionV>
          <wp:extent cx="2736854" cy="10083701"/>
          <wp:effectExtent l="0" t="0" r="6346" b="0"/>
          <wp:wrapNone/>
          <wp:docPr id="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36854" cy="100837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52E9A03D" w14:textId="77777777" w:rsidR="00096C43" w:rsidRDefault="003807BE">
    <w:pPr>
      <w:pStyle w:val="Encabezado"/>
    </w:pPr>
    <w:r>
      <w:rPr>
        <w:rFonts w:ascii="Arial Rounded MT Bold" w:hAnsi="Arial Rounded MT Bold"/>
      </w:rPr>
      <w:br/>
    </w:r>
    <w:r>
      <w:rPr>
        <w:rFonts w:ascii="Arial Rounded MT Bold" w:hAnsi="Arial Rounded MT Bold"/>
      </w:rPr>
      <w:br/>
    </w:r>
  </w:p>
  <w:p w14:paraId="67B52497" w14:textId="77777777" w:rsidR="00096C43" w:rsidRDefault="00F47E9B">
    <w:pPr>
      <w:pStyle w:val="Encabezado"/>
    </w:pPr>
  </w:p>
  <w:p w14:paraId="2B49AC4B" w14:textId="77777777" w:rsidR="00096C43" w:rsidRDefault="003807BE">
    <w:pPr>
      <w:pStyle w:val="Encabezado"/>
    </w:pPr>
    <w:r>
      <w:rPr>
        <w:rFonts w:ascii="Arial" w:hAnsi="Arial"/>
        <w:i/>
      </w:rPr>
      <w:t xml:space="preserve">                 Transformación curricular, una apuesta por la calidad educativa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C7"/>
    <w:rsid w:val="00250DC7"/>
    <w:rsid w:val="003807BE"/>
    <w:rsid w:val="00923C90"/>
    <w:rsid w:val="0099219F"/>
    <w:rsid w:val="00AB1E8F"/>
    <w:rsid w:val="00DA61DB"/>
    <w:rsid w:val="00DD0042"/>
    <w:rsid w:val="00F4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778C"/>
  <w15:docId w15:val="{764E1DA6-75DF-4A0D-AEEF-A1C52C19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s-C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Arce Vega</dc:creator>
  <dc:description/>
  <cp:lastModifiedBy>mario Vargas</cp:lastModifiedBy>
  <cp:revision>2</cp:revision>
  <dcterms:created xsi:type="dcterms:W3CDTF">2021-11-30T19:18:00Z</dcterms:created>
  <dcterms:modified xsi:type="dcterms:W3CDTF">2021-11-30T19:18:00Z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0x01010071CA70498D0D4442968531E479365CE4</vt:lpwstr>
  </property>
</Properties>
</file>