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DFE1F" w14:textId="77777777" w:rsidR="003607C6" w:rsidRDefault="003607C6">
      <w:pPr>
        <w:rPr>
          <w:rFonts w:ascii="Arial" w:hAnsi="Arial" w:cs="Arial"/>
          <w:bCs/>
          <w:sz w:val="22"/>
          <w:szCs w:val="22"/>
          <w:lang w:val="es-CR"/>
        </w:rPr>
      </w:pPr>
    </w:p>
    <w:p w14:paraId="6C4ACC84" w14:textId="77777777" w:rsidR="003607C6" w:rsidRDefault="00AA230B">
      <w:r>
        <w:rPr>
          <w:rFonts w:ascii="Arial" w:hAnsi="Arial" w:cs="Arial"/>
          <w:bCs/>
          <w:sz w:val="22"/>
          <w:szCs w:val="22"/>
          <w:shd w:val="clear" w:color="auto" w:fill="FFFF00"/>
        </w:rPr>
        <w:t>25 de febrero de 2021</w:t>
      </w:r>
    </w:p>
    <w:p w14:paraId="0C94DB51" w14:textId="77777777" w:rsidR="003607C6" w:rsidRDefault="00AA230B">
      <w:r>
        <w:rPr>
          <w:rFonts w:ascii="Arial" w:hAnsi="Arial" w:cs="Arial"/>
          <w:b/>
          <w:bCs/>
          <w:sz w:val="22"/>
          <w:szCs w:val="22"/>
          <w:shd w:val="clear" w:color="auto" w:fill="FFFF00"/>
        </w:rPr>
        <w:t>DVM-A-DPE-0118-2021</w:t>
      </w:r>
    </w:p>
    <w:p w14:paraId="45AE738A" w14:textId="77777777" w:rsidR="003607C6" w:rsidRDefault="003607C6">
      <w:pPr>
        <w:rPr>
          <w:rFonts w:ascii="Arial" w:hAnsi="Arial" w:cs="Arial"/>
          <w:bCs/>
          <w:sz w:val="22"/>
          <w:szCs w:val="22"/>
        </w:rPr>
      </w:pPr>
    </w:p>
    <w:p w14:paraId="5093490D" w14:textId="77777777" w:rsidR="003607C6" w:rsidRDefault="003607C6">
      <w:pPr>
        <w:rPr>
          <w:rFonts w:ascii="Arial" w:hAnsi="Arial" w:cs="Arial"/>
          <w:sz w:val="22"/>
          <w:szCs w:val="22"/>
        </w:rPr>
      </w:pPr>
    </w:p>
    <w:p w14:paraId="3D666259" w14:textId="77777777" w:rsidR="003607C6" w:rsidRDefault="00AA23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Señor/a</w:t>
      </w:r>
    </w:p>
    <w:p w14:paraId="1BD7B605" w14:textId="77777777" w:rsidR="003607C6" w:rsidRDefault="00AA23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Proveedor/a</w:t>
      </w:r>
    </w:p>
    <w:p w14:paraId="3D6E8E72" w14:textId="77777777" w:rsidR="003607C6" w:rsidRDefault="003607C6">
      <w:pPr>
        <w:jc w:val="both"/>
        <w:rPr>
          <w:rFonts w:ascii="Arial" w:hAnsi="Arial" w:cs="Arial"/>
          <w:sz w:val="22"/>
          <w:szCs w:val="22"/>
        </w:rPr>
      </w:pPr>
    </w:p>
    <w:p w14:paraId="555B80D5" w14:textId="77777777" w:rsidR="003607C6" w:rsidRDefault="003607C6">
      <w:pPr>
        <w:jc w:val="both"/>
        <w:rPr>
          <w:rFonts w:ascii="Arial" w:hAnsi="Arial" w:cs="Arial"/>
          <w:sz w:val="22"/>
          <w:szCs w:val="22"/>
        </w:rPr>
      </w:pPr>
    </w:p>
    <w:p w14:paraId="326A47EB" w14:textId="77777777" w:rsidR="003607C6" w:rsidRDefault="00AA230B">
      <w:pPr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ASUNTO: </w:t>
      </w:r>
      <w:r>
        <w:rPr>
          <w:rFonts w:ascii="Arial" w:hAnsi="Arial" w:cs="Arial"/>
          <w:sz w:val="22"/>
          <w:szCs w:val="22"/>
        </w:rPr>
        <w:t>SOLICITUD DE COTIZACIÓN PRODUCTO DE APOYO</w:t>
      </w:r>
    </w:p>
    <w:p w14:paraId="3255C25C" w14:textId="77777777" w:rsidR="003607C6" w:rsidRDefault="003607C6">
      <w:pPr>
        <w:jc w:val="both"/>
        <w:rPr>
          <w:rFonts w:ascii="Arial" w:hAnsi="Arial" w:cs="Arial"/>
          <w:sz w:val="22"/>
          <w:szCs w:val="22"/>
        </w:rPr>
      </w:pPr>
    </w:p>
    <w:p w14:paraId="1F0E21E9" w14:textId="77777777" w:rsidR="003607C6" w:rsidRDefault="003607C6">
      <w:pPr>
        <w:jc w:val="both"/>
        <w:rPr>
          <w:rFonts w:ascii="Arial" w:hAnsi="Arial" w:cs="Arial"/>
          <w:sz w:val="22"/>
          <w:szCs w:val="22"/>
        </w:rPr>
      </w:pPr>
    </w:p>
    <w:p w14:paraId="7C379CFD" w14:textId="77777777" w:rsidR="003607C6" w:rsidRDefault="00AA23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Estimado/a señor/a: </w:t>
      </w:r>
    </w:p>
    <w:p w14:paraId="7C8EA2B2" w14:textId="77777777" w:rsidR="003607C6" w:rsidRDefault="003607C6">
      <w:pPr>
        <w:jc w:val="both"/>
        <w:rPr>
          <w:rFonts w:ascii="Arial" w:hAnsi="Arial" w:cs="Arial"/>
          <w:sz w:val="22"/>
          <w:szCs w:val="22"/>
        </w:rPr>
      </w:pPr>
    </w:p>
    <w:p w14:paraId="0704928F" w14:textId="77777777" w:rsidR="003607C6" w:rsidRDefault="00AA23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Reciba un saludo cordial.</w:t>
      </w:r>
    </w:p>
    <w:p w14:paraId="55773038" w14:textId="77777777" w:rsidR="003607C6" w:rsidRDefault="003607C6">
      <w:pPr>
        <w:jc w:val="both"/>
        <w:rPr>
          <w:rFonts w:ascii="Arial" w:hAnsi="Arial" w:cs="Arial"/>
          <w:sz w:val="22"/>
          <w:szCs w:val="22"/>
        </w:rPr>
      </w:pPr>
    </w:p>
    <w:p w14:paraId="5881BDFE" w14:textId="70C268E1" w:rsidR="003607C6" w:rsidRDefault="00AA23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Dirección de Programas de Equidad del Ministerio de Educación Pública, realiza un sondeo de precios en el mercado de ayudas técnicas/productos de apoyo, con el fin de asig</w:t>
      </w:r>
      <w:r w:rsidR="0009354A">
        <w:rPr>
          <w:rFonts w:ascii="Arial" w:hAnsi="Arial" w:cs="Arial"/>
          <w:sz w:val="22"/>
          <w:szCs w:val="22"/>
        </w:rPr>
        <w:t>nar el recurso económico a las juntas de educación y/o juntas administrativas de los centros e</w:t>
      </w:r>
      <w:r>
        <w:rPr>
          <w:rFonts w:ascii="Arial" w:hAnsi="Arial" w:cs="Arial"/>
          <w:sz w:val="22"/>
          <w:szCs w:val="22"/>
        </w:rPr>
        <w:t>ducativos –según corresponda-, quienes posteriormente, deberán realizar el proceso formal de contratación administrativa para adquirir estos productos.</w:t>
      </w:r>
    </w:p>
    <w:p w14:paraId="04629776" w14:textId="77777777" w:rsidR="003607C6" w:rsidRDefault="003607C6">
      <w:pPr>
        <w:jc w:val="both"/>
        <w:rPr>
          <w:rFonts w:ascii="Arial" w:hAnsi="Arial" w:cs="Arial"/>
          <w:sz w:val="22"/>
          <w:szCs w:val="22"/>
        </w:rPr>
      </w:pPr>
    </w:p>
    <w:p w14:paraId="555949B5" w14:textId="39BF68E0" w:rsidR="003607C6" w:rsidRDefault="00AA23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razón de lo expuesto</w:t>
      </w:r>
      <w:r w:rsidR="0009354A">
        <w:rPr>
          <w:rFonts w:ascii="Arial" w:hAnsi="Arial" w:cs="Arial"/>
          <w:sz w:val="22"/>
          <w:szCs w:val="22"/>
        </w:rPr>
        <w:t>, le solicitamos</w:t>
      </w:r>
      <w:r>
        <w:rPr>
          <w:rFonts w:ascii="Arial" w:hAnsi="Arial" w:cs="Arial"/>
          <w:sz w:val="22"/>
          <w:szCs w:val="22"/>
        </w:rPr>
        <w:t xml:space="preserve"> remitirnos una cotización del artículo descrito en el documento adjunto “Solicitud de cotización”, la cual debe contener la siguiente información:</w:t>
      </w:r>
    </w:p>
    <w:p w14:paraId="5D6D754D" w14:textId="77777777" w:rsidR="003607C6" w:rsidRDefault="003607C6">
      <w:pPr>
        <w:jc w:val="both"/>
        <w:rPr>
          <w:rFonts w:ascii="Arial" w:hAnsi="Arial" w:cs="Arial"/>
          <w:sz w:val="22"/>
          <w:szCs w:val="22"/>
        </w:rPr>
      </w:pPr>
    </w:p>
    <w:p w14:paraId="4B39EEED" w14:textId="7F271BD5" w:rsidR="003607C6" w:rsidRDefault="00AA230B">
      <w:pPr>
        <w:numPr>
          <w:ilvl w:val="0"/>
          <w:numId w:val="1"/>
        </w:numPr>
        <w:spacing w:line="254" w:lineRule="auto"/>
        <w:ind w:left="142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Cotización a nombre de la Dirección de Programas de Equidad</w:t>
      </w:r>
      <w:r w:rsidR="0009354A">
        <w:rPr>
          <w:rFonts w:ascii="Arial" w:hAnsi="Arial" w:cs="Arial"/>
          <w:sz w:val="22"/>
          <w:szCs w:val="22"/>
        </w:rPr>
        <w:t>.</w:t>
      </w:r>
    </w:p>
    <w:p w14:paraId="088FDFC7" w14:textId="77777777" w:rsidR="003607C6" w:rsidRDefault="00AA230B">
      <w:pPr>
        <w:numPr>
          <w:ilvl w:val="0"/>
          <w:numId w:val="1"/>
        </w:numPr>
        <w:spacing w:line="254" w:lineRule="auto"/>
        <w:ind w:left="709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Referirse al número del consecutivo que indica el documento adjunto, con el fin de identificar el producto que cotiza.</w:t>
      </w:r>
    </w:p>
    <w:p w14:paraId="12889B6E" w14:textId="77777777" w:rsidR="003607C6" w:rsidRDefault="00AA230B">
      <w:pPr>
        <w:numPr>
          <w:ilvl w:val="0"/>
          <w:numId w:val="1"/>
        </w:numPr>
        <w:spacing w:line="254" w:lineRule="auto"/>
        <w:ind w:left="142" w:firstLine="0"/>
        <w:jc w:val="both"/>
      </w:pPr>
      <w:r>
        <w:rPr>
          <w:rFonts w:ascii="Arial" w:hAnsi="Arial" w:cs="Arial"/>
          <w:sz w:val="22"/>
          <w:szCs w:val="22"/>
        </w:rPr>
        <w:t>Nombre del producto de interés.</w:t>
      </w:r>
      <w:r>
        <w:rPr>
          <w:rFonts w:ascii="Arial" w:hAnsi="Arial" w:cs="Arial"/>
          <w:b/>
          <w:sz w:val="22"/>
          <w:szCs w:val="22"/>
        </w:rPr>
        <w:t xml:space="preserve"> (Mencionar el tipo de bien)</w:t>
      </w:r>
    </w:p>
    <w:p w14:paraId="1DBF7F0A" w14:textId="77777777" w:rsidR="003607C6" w:rsidRDefault="00AA230B">
      <w:pPr>
        <w:numPr>
          <w:ilvl w:val="0"/>
          <w:numId w:val="1"/>
        </w:numPr>
        <w:spacing w:line="254" w:lineRule="auto"/>
        <w:ind w:left="142" w:firstLine="0"/>
        <w:jc w:val="both"/>
      </w:pPr>
      <w:r>
        <w:rPr>
          <w:rFonts w:ascii="Arial" w:hAnsi="Arial" w:cs="Arial"/>
          <w:sz w:val="22"/>
          <w:szCs w:val="22"/>
        </w:rPr>
        <w:t>Descripción exacta del producto acorde a la ficha técnica y documento adjunto.</w:t>
      </w:r>
    </w:p>
    <w:p w14:paraId="56795F53" w14:textId="77777777" w:rsidR="003607C6" w:rsidRDefault="00AA230B">
      <w:pPr>
        <w:numPr>
          <w:ilvl w:val="0"/>
          <w:numId w:val="1"/>
        </w:numPr>
        <w:spacing w:line="254" w:lineRule="auto"/>
        <w:ind w:left="142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Precio en colones por unidad.</w:t>
      </w:r>
    </w:p>
    <w:p w14:paraId="094AD1F1" w14:textId="2F2D91AA" w:rsidR="003607C6" w:rsidRDefault="0009354A">
      <w:pPr>
        <w:numPr>
          <w:ilvl w:val="0"/>
          <w:numId w:val="1"/>
        </w:numPr>
        <w:spacing w:line="254" w:lineRule="auto"/>
        <w:ind w:left="142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Fecha en que se emite </w:t>
      </w:r>
      <w:r w:rsidR="00AA230B">
        <w:rPr>
          <w:rFonts w:ascii="Arial" w:hAnsi="Arial" w:cs="Arial"/>
          <w:sz w:val="22"/>
          <w:szCs w:val="22"/>
        </w:rPr>
        <w:t>la cotización.</w:t>
      </w:r>
    </w:p>
    <w:p w14:paraId="1664B56A" w14:textId="77777777" w:rsidR="003607C6" w:rsidRDefault="00AA230B">
      <w:pPr>
        <w:numPr>
          <w:ilvl w:val="0"/>
          <w:numId w:val="1"/>
        </w:numPr>
        <w:spacing w:line="254" w:lineRule="auto"/>
        <w:ind w:left="142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Número de cotización.</w:t>
      </w:r>
    </w:p>
    <w:p w14:paraId="30905317" w14:textId="503E5485" w:rsidR="003607C6" w:rsidRDefault="00901EB6">
      <w:pPr>
        <w:numPr>
          <w:ilvl w:val="0"/>
          <w:numId w:val="1"/>
        </w:numPr>
        <w:spacing w:line="254" w:lineRule="auto"/>
        <w:ind w:left="142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Vigencia </w:t>
      </w:r>
      <w:r w:rsidR="00AA230B">
        <w:rPr>
          <w:rFonts w:ascii="Arial" w:hAnsi="Arial" w:cs="Arial"/>
          <w:sz w:val="22"/>
          <w:szCs w:val="22"/>
        </w:rPr>
        <w:t>de la cotización</w:t>
      </w:r>
      <w:r>
        <w:rPr>
          <w:rFonts w:ascii="Arial" w:hAnsi="Arial" w:cs="Arial"/>
          <w:sz w:val="22"/>
          <w:szCs w:val="22"/>
        </w:rPr>
        <w:t xml:space="preserve"> (en días)</w:t>
      </w:r>
      <w:r w:rsidR="00AA230B">
        <w:rPr>
          <w:rFonts w:ascii="Arial" w:hAnsi="Arial" w:cs="Arial"/>
          <w:sz w:val="22"/>
          <w:szCs w:val="22"/>
        </w:rPr>
        <w:t xml:space="preserve">. </w:t>
      </w:r>
    </w:p>
    <w:p w14:paraId="2BD059F2" w14:textId="77777777" w:rsidR="003607C6" w:rsidRDefault="00AA230B">
      <w:pPr>
        <w:numPr>
          <w:ilvl w:val="0"/>
          <w:numId w:val="1"/>
        </w:numPr>
        <w:spacing w:line="254" w:lineRule="auto"/>
        <w:ind w:left="142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Logo, número de identificación y nombre de la empresa.</w:t>
      </w:r>
    </w:p>
    <w:p w14:paraId="7317626A" w14:textId="77777777" w:rsidR="003607C6" w:rsidRDefault="00AA230B">
      <w:pPr>
        <w:numPr>
          <w:ilvl w:val="0"/>
          <w:numId w:val="1"/>
        </w:numPr>
        <w:spacing w:line="254" w:lineRule="auto"/>
        <w:ind w:left="142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Fecha, dirección exacta donde se ubica la empresa. </w:t>
      </w:r>
    </w:p>
    <w:p w14:paraId="632783FA" w14:textId="77777777" w:rsidR="003607C6" w:rsidRDefault="00AA230B">
      <w:pPr>
        <w:numPr>
          <w:ilvl w:val="0"/>
          <w:numId w:val="1"/>
        </w:numPr>
        <w:spacing w:line="254" w:lineRule="auto"/>
        <w:ind w:left="709" w:hanging="567"/>
        <w:jc w:val="both"/>
      </w:pPr>
      <w:r>
        <w:rPr>
          <w:rFonts w:ascii="Arial" w:hAnsi="Arial" w:cs="Arial"/>
          <w:sz w:val="22"/>
          <w:szCs w:val="22"/>
        </w:rPr>
        <w:t xml:space="preserve">Tiempo requerido para entregar el bien </w:t>
      </w:r>
      <w:r>
        <w:rPr>
          <w:rFonts w:ascii="Arial" w:hAnsi="Arial" w:cs="Arial"/>
          <w:b/>
          <w:sz w:val="22"/>
          <w:szCs w:val="22"/>
        </w:rPr>
        <w:t>(debe indicar si el bien se mantiene dentro del inventario o no)</w:t>
      </w:r>
      <w:r>
        <w:rPr>
          <w:rFonts w:ascii="Arial" w:hAnsi="Arial" w:cs="Arial"/>
          <w:sz w:val="22"/>
          <w:szCs w:val="22"/>
        </w:rPr>
        <w:t>.</w:t>
      </w:r>
    </w:p>
    <w:p w14:paraId="7DFEF73E" w14:textId="77777777" w:rsidR="003607C6" w:rsidRDefault="00AA230B">
      <w:pPr>
        <w:numPr>
          <w:ilvl w:val="0"/>
          <w:numId w:val="1"/>
        </w:numPr>
        <w:spacing w:line="254" w:lineRule="auto"/>
        <w:ind w:left="142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Tiempo de la garantía sobre el producto.</w:t>
      </w:r>
    </w:p>
    <w:p w14:paraId="395FF52B" w14:textId="77777777" w:rsidR="003607C6" w:rsidRDefault="00AA230B">
      <w:pPr>
        <w:numPr>
          <w:ilvl w:val="0"/>
          <w:numId w:val="1"/>
        </w:numPr>
        <w:spacing w:line="254" w:lineRule="auto"/>
        <w:ind w:left="709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la empresa da servicio de mantenimiento y venta de los repuestos sobre el bien.</w:t>
      </w:r>
    </w:p>
    <w:p w14:paraId="314D3EF9" w14:textId="77777777" w:rsidR="003607C6" w:rsidRDefault="003607C6">
      <w:pPr>
        <w:jc w:val="both"/>
        <w:rPr>
          <w:rFonts w:ascii="Arial" w:hAnsi="Arial" w:cs="Arial"/>
          <w:sz w:val="22"/>
          <w:szCs w:val="22"/>
        </w:rPr>
      </w:pPr>
    </w:p>
    <w:p w14:paraId="7B75B3D0" w14:textId="3148FE4A" w:rsidR="003607C6" w:rsidRDefault="00AA230B">
      <w:pPr>
        <w:jc w:val="both"/>
      </w:pPr>
      <w:r>
        <w:rPr>
          <w:rFonts w:ascii="Arial" w:hAnsi="Arial" w:cs="Arial"/>
          <w:sz w:val="22"/>
          <w:szCs w:val="22"/>
        </w:rPr>
        <w:lastRenderedPageBreak/>
        <w:t>Favor de remitir la cotización a los siguientes correos ele</w:t>
      </w:r>
      <w:r w:rsidR="0009354A">
        <w:rPr>
          <w:rFonts w:ascii="Arial" w:hAnsi="Arial" w:cs="Arial"/>
          <w:sz w:val="22"/>
          <w:szCs w:val="22"/>
        </w:rPr>
        <w:t>ctrónicos, en el término de cinco</w:t>
      </w:r>
      <w:r>
        <w:rPr>
          <w:rFonts w:ascii="Arial" w:hAnsi="Arial" w:cs="Arial"/>
          <w:sz w:val="22"/>
          <w:szCs w:val="22"/>
        </w:rPr>
        <w:t xml:space="preserve"> días hábiles:</w:t>
      </w:r>
    </w:p>
    <w:p w14:paraId="6D803F33" w14:textId="77777777" w:rsidR="003607C6" w:rsidRDefault="003607C6">
      <w:pPr>
        <w:jc w:val="both"/>
        <w:rPr>
          <w:rFonts w:ascii="Arial" w:hAnsi="Arial" w:cs="Arial"/>
          <w:sz w:val="22"/>
          <w:szCs w:val="22"/>
        </w:rPr>
      </w:pPr>
    </w:p>
    <w:p w14:paraId="3AA8A4ED" w14:textId="33CF03CD" w:rsidR="003607C6" w:rsidRDefault="003607C6">
      <w:pPr>
        <w:tabs>
          <w:tab w:val="left" w:pos="8647"/>
        </w:tabs>
        <w:jc w:val="both"/>
        <w:rPr>
          <w:rFonts w:ascii="Arial" w:hAnsi="Arial" w:cs="Arial"/>
          <w:sz w:val="22"/>
          <w:szCs w:val="22"/>
        </w:rPr>
      </w:pPr>
    </w:p>
    <w:p w14:paraId="27D18F3D" w14:textId="2D70E0BE" w:rsidR="00206DC1" w:rsidRDefault="00206DC1">
      <w:pPr>
        <w:tabs>
          <w:tab w:val="left" w:pos="8647"/>
        </w:tabs>
        <w:jc w:val="both"/>
        <w:rPr>
          <w:rFonts w:ascii="Arial" w:hAnsi="Arial" w:cs="Arial"/>
          <w:sz w:val="22"/>
          <w:szCs w:val="22"/>
        </w:rPr>
      </w:pPr>
    </w:p>
    <w:p w14:paraId="5E6A9ABC" w14:textId="3ABF039A" w:rsidR="00206DC1" w:rsidRDefault="00206DC1">
      <w:pPr>
        <w:tabs>
          <w:tab w:val="left" w:pos="8647"/>
        </w:tabs>
        <w:jc w:val="both"/>
        <w:rPr>
          <w:rFonts w:ascii="Arial" w:hAnsi="Arial" w:cs="Arial"/>
          <w:sz w:val="22"/>
          <w:szCs w:val="22"/>
        </w:rPr>
      </w:pPr>
    </w:p>
    <w:p w14:paraId="4CF9F499" w14:textId="77777777" w:rsidR="00206DC1" w:rsidRDefault="00206DC1">
      <w:pPr>
        <w:tabs>
          <w:tab w:val="left" w:pos="8647"/>
        </w:tabs>
        <w:jc w:val="both"/>
        <w:rPr>
          <w:rFonts w:ascii="Arial" w:hAnsi="Arial" w:cs="Arial"/>
          <w:sz w:val="22"/>
          <w:szCs w:val="22"/>
        </w:rPr>
      </w:pPr>
    </w:p>
    <w:p w14:paraId="72CBDDEE" w14:textId="77777777" w:rsidR="003607C6" w:rsidRDefault="00AA230B">
      <w:pPr>
        <w:tabs>
          <w:tab w:val="left" w:pos="864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Muchas gracias por su colaboración.</w:t>
      </w:r>
    </w:p>
    <w:p w14:paraId="120DD864" w14:textId="77777777" w:rsidR="003607C6" w:rsidRDefault="003607C6">
      <w:pPr>
        <w:jc w:val="both"/>
        <w:rPr>
          <w:rFonts w:ascii="Arial" w:hAnsi="Arial" w:cs="Arial"/>
          <w:sz w:val="22"/>
          <w:szCs w:val="22"/>
        </w:rPr>
      </w:pPr>
    </w:p>
    <w:p w14:paraId="38334194" w14:textId="77777777" w:rsidR="003607C6" w:rsidRDefault="003607C6">
      <w:pPr>
        <w:rPr>
          <w:rFonts w:ascii="Arial" w:hAnsi="Arial" w:cs="Arial"/>
          <w:vanish/>
          <w:sz w:val="22"/>
          <w:szCs w:val="22"/>
        </w:rPr>
      </w:pPr>
    </w:p>
    <w:p w14:paraId="2167AF06" w14:textId="77777777" w:rsidR="003607C6" w:rsidRDefault="00AA230B">
      <w:r>
        <w:rPr>
          <w:rFonts w:ascii="Arial" w:hAnsi="Arial" w:cs="Arial"/>
          <w:sz w:val="22"/>
          <w:szCs w:val="22"/>
        </w:rPr>
        <w:t>Cordialmente,</w:t>
      </w:r>
    </w:p>
    <w:p w14:paraId="21B22E02" w14:textId="77777777" w:rsidR="003607C6" w:rsidRDefault="003607C6">
      <w:pPr>
        <w:rPr>
          <w:rFonts w:ascii="Arial" w:hAnsi="Arial" w:cs="Arial"/>
        </w:rPr>
      </w:pPr>
    </w:p>
    <w:p w14:paraId="4B9BB860" w14:textId="77777777" w:rsidR="003607C6" w:rsidRDefault="003607C6">
      <w:pPr>
        <w:rPr>
          <w:rFonts w:ascii="Arial" w:hAnsi="Arial" w:cs="Arial"/>
        </w:rPr>
      </w:pPr>
    </w:p>
    <w:p w14:paraId="2FFD16D0" w14:textId="77777777" w:rsidR="003607C6" w:rsidRDefault="003607C6">
      <w:pPr>
        <w:rPr>
          <w:rFonts w:ascii="Arial" w:hAnsi="Arial" w:cs="Arial"/>
        </w:rPr>
      </w:pPr>
    </w:p>
    <w:p w14:paraId="1B60FE89" w14:textId="77777777" w:rsidR="003607C6" w:rsidRDefault="003607C6">
      <w:pPr>
        <w:rPr>
          <w:rFonts w:ascii="Arial" w:hAnsi="Arial" w:cs="Arial"/>
          <w:sz w:val="22"/>
          <w:szCs w:val="22"/>
        </w:rPr>
      </w:pPr>
    </w:p>
    <w:p w14:paraId="7311807E" w14:textId="77777777" w:rsidR="003607C6" w:rsidRDefault="00AA23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Denia Rodríguez Vallejos</w:t>
      </w:r>
    </w:p>
    <w:p w14:paraId="017B60DB" w14:textId="77777777" w:rsidR="003607C6" w:rsidRDefault="00AA230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Sub directora</w:t>
      </w:r>
    </w:p>
    <w:p w14:paraId="753F676E" w14:textId="77777777" w:rsidR="003607C6" w:rsidRDefault="00AA230B">
      <w:r>
        <w:rPr>
          <w:rFonts w:ascii="Arial" w:hAnsi="Arial" w:cs="Arial"/>
          <w:b/>
          <w:bCs/>
          <w:sz w:val="22"/>
          <w:szCs w:val="22"/>
        </w:rPr>
        <w:t xml:space="preserve">DIRECCION PROGRAMAS DE EQUIDAD </w:t>
      </w:r>
    </w:p>
    <w:p w14:paraId="1C6FD7CE" w14:textId="77777777" w:rsidR="003607C6" w:rsidRDefault="003607C6">
      <w:pPr>
        <w:pStyle w:val="Textoindependiente"/>
        <w:rPr>
          <w:rFonts w:ascii="Arial" w:hAnsi="Arial" w:cs="Arial"/>
          <w:sz w:val="16"/>
          <w:szCs w:val="16"/>
          <w:lang w:val="es-CR"/>
        </w:rPr>
      </w:pPr>
    </w:p>
    <w:p w14:paraId="09B6CDFC" w14:textId="77777777" w:rsidR="003607C6" w:rsidRDefault="003607C6">
      <w:pPr>
        <w:pStyle w:val="Textoindependiente"/>
        <w:rPr>
          <w:rFonts w:ascii="Arial" w:hAnsi="Arial" w:cs="Arial"/>
          <w:sz w:val="16"/>
          <w:szCs w:val="16"/>
          <w:lang w:val="es-CR"/>
        </w:rPr>
      </w:pPr>
    </w:p>
    <w:p w14:paraId="4508EF59" w14:textId="77777777" w:rsidR="003607C6" w:rsidRDefault="00AA230B">
      <w:pPr>
        <w:pStyle w:val="Textoindependiente"/>
        <w:spacing w:after="0"/>
        <w:rPr>
          <w:rFonts w:ascii="Arial" w:hAnsi="Arial" w:cs="Arial"/>
          <w:sz w:val="16"/>
          <w:szCs w:val="16"/>
          <w:lang w:val="es-CR"/>
        </w:rPr>
      </w:pPr>
      <w:r>
        <w:rPr>
          <w:rFonts w:ascii="Arial" w:hAnsi="Arial" w:cs="Arial"/>
          <w:sz w:val="16"/>
          <w:szCs w:val="16"/>
          <w:lang w:val="es-CR"/>
        </w:rPr>
        <w:t>Elaborado por: Bertilia Díaz M./Yamileth Guardado G.</w:t>
      </w:r>
    </w:p>
    <w:p w14:paraId="02D30905" w14:textId="77777777" w:rsidR="003607C6" w:rsidRDefault="00AA230B">
      <w:pPr>
        <w:pStyle w:val="Textoindependiente"/>
        <w:spacing w:after="0"/>
        <w:rPr>
          <w:rFonts w:ascii="Arial" w:hAnsi="Arial" w:cs="Arial"/>
          <w:sz w:val="16"/>
          <w:szCs w:val="16"/>
          <w:lang w:val="es-CR"/>
        </w:rPr>
      </w:pPr>
      <w:r>
        <w:rPr>
          <w:rFonts w:ascii="Arial" w:hAnsi="Arial" w:cs="Arial"/>
          <w:sz w:val="16"/>
          <w:szCs w:val="16"/>
          <w:lang w:val="es-CR"/>
        </w:rPr>
        <w:t>Revisado por: Laura I. Morales Rivera</w:t>
      </w:r>
    </w:p>
    <w:p w14:paraId="750DB691" w14:textId="77777777" w:rsidR="003607C6" w:rsidRDefault="00AA230B">
      <w:pPr>
        <w:pStyle w:val="Textoindependiente"/>
        <w:spacing w:after="0"/>
        <w:rPr>
          <w:rFonts w:ascii="Arial" w:hAnsi="Arial" w:cs="Arial"/>
          <w:sz w:val="16"/>
          <w:szCs w:val="16"/>
          <w:lang w:val="es-CR"/>
        </w:rPr>
      </w:pPr>
      <w:r>
        <w:rPr>
          <w:rFonts w:ascii="Arial" w:hAnsi="Arial" w:cs="Arial"/>
          <w:sz w:val="16"/>
          <w:szCs w:val="16"/>
          <w:lang w:val="es-CR"/>
        </w:rPr>
        <w:t xml:space="preserve">Autorizado por: Denia Rodríguez Vallejos </w:t>
      </w:r>
    </w:p>
    <w:p w14:paraId="2A21C9E5" w14:textId="77777777" w:rsidR="003607C6" w:rsidRDefault="003607C6">
      <w:pPr>
        <w:pStyle w:val="Textoindependiente"/>
        <w:rPr>
          <w:rFonts w:ascii="Arial" w:hAnsi="Arial" w:cs="Arial"/>
          <w:b/>
          <w:sz w:val="16"/>
          <w:szCs w:val="16"/>
          <w:lang w:val="es-CR"/>
        </w:rPr>
      </w:pPr>
    </w:p>
    <w:p w14:paraId="6D4B3247" w14:textId="77777777" w:rsidR="003607C6" w:rsidRDefault="003607C6">
      <w:pPr>
        <w:pStyle w:val="Textoindependiente"/>
        <w:rPr>
          <w:rFonts w:ascii="Arial" w:hAnsi="Arial" w:cs="Arial"/>
          <w:b/>
          <w:sz w:val="16"/>
          <w:szCs w:val="16"/>
          <w:lang w:val="es-CR"/>
        </w:rPr>
      </w:pPr>
    </w:p>
    <w:p w14:paraId="78D4B0B2" w14:textId="77777777" w:rsidR="003607C6" w:rsidRDefault="00AA230B">
      <w:pPr>
        <w:pStyle w:val="Textoindependiente"/>
        <w:rPr>
          <w:rFonts w:ascii="Arial" w:hAnsi="Arial" w:cs="Arial"/>
          <w:b/>
          <w:sz w:val="16"/>
          <w:szCs w:val="16"/>
          <w:lang w:val="es-CR"/>
        </w:rPr>
      </w:pPr>
      <w:r>
        <w:rPr>
          <w:rFonts w:ascii="Arial" w:hAnsi="Arial" w:cs="Arial"/>
          <w:b/>
          <w:sz w:val="16"/>
          <w:szCs w:val="16"/>
          <w:lang w:val="es-CR"/>
        </w:rPr>
        <w:t xml:space="preserve">Anexos: </w:t>
      </w:r>
    </w:p>
    <w:p w14:paraId="128B93E1" w14:textId="77777777" w:rsidR="003607C6" w:rsidRDefault="003607C6">
      <w:pPr>
        <w:pStyle w:val="Textoindependiente"/>
        <w:rPr>
          <w:rFonts w:ascii="Arial" w:hAnsi="Arial" w:cs="Arial"/>
          <w:b/>
          <w:sz w:val="16"/>
          <w:szCs w:val="16"/>
          <w:lang w:val="es-CR"/>
        </w:rPr>
      </w:pPr>
    </w:p>
    <w:p w14:paraId="0FB4D1EB" w14:textId="77777777" w:rsidR="003607C6" w:rsidRDefault="00AA230B">
      <w:pPr>
        <w:autoSpaceDE w:val="0"/>
      </w:pPr>
      <w:r>
        <w:rPr>
          <w:rFonts w:ascii="Arial" w:hAnsi="Arial" w:cs="Arial"/>
          <w:sz w:val="16"/>
          <w:szCs w:val="16"/>
          <w:lang w:val="es-CR"/>
        </w:rPr>
        <w:t xml:space="preserve">C: </w:t>
      </w:r>
      <w:r>
        <w:rPr>
          <w:rFonts w:ascii="Arial" w:eastAsia="Calibri" w:hAnsi="Arial" w:cs="Arial"/>
          <w:color w:val="000000"/>
          <w:sz w:val="16"/>
          <w:szCs w:val="16"/>
          <w:lang w:val="es-CR" w:eastAsia="en-US"/>
        </w:rPr>
        <w:t xml:space="preserve">Sr. José Leonardo Sánchez Hernández, Director, Dirección Programas de Equidad-MEP </w:t>
      </w:r>
    </w:p>
    <w:p w14:paraId="26E5DA2C" w14:textId="77777777" w:rsidR="003607C6" w:rsidRDefault="00AA230B">
      <w:pPr>
        <w:autoSpaceDE w:val="0"/>
      </w:pPr>
      <w:r>
        <w:rPr>
          <w:rFonts w:ascii="Arial" w:hAnsi="Arial" w:cs="Arial"/>
          <w:sz w:val="16"/>
          <w:szCs w:val="16"/>
          <w:lang w:val="es-CR"/>
        </w:rPr>
        <w:t xml:space="preserve">     Sra. Denia Rodríguez Vallejos, Subdirectora, Dirección Programas de Equidad</w:t>
      </w:r>
    </w:p>
    <w:p w14:paraId="5AEF8D7E" w14:textId="77777777" w:rsidR="003607C6" w:rsidRDefault="00AA230B">
      <w:pPr>
        <w:autoSpaceDE w:val="0"/>
      </w:pPr>
      <w:r>
        <w:rPr>
          <w:rFonts w:ascii="Arial" w:eastAsia="Calibri" w:hAnsi="Arial" w:cs="Arial"/>
          <w:color w:val="000000"/>
          <w:sz w:val="16"/>
          <w:szCs w:val="16"/>
          <w:lang w:val="es-CR" w:eastAsia="en-US"/>
        </w:rPr>
        <w:t xml:space="preserve">     Sra. Laura Morales Rivera, Jefa, Departamento de Supervisión y Control, DPE-MEP </w:t>
      </w:r>
      <w:r>
        <w:rPr>
          <w:rFonts w:ascii="Arial" w:hAnsi="Arial" w:cs="Arial"/>
          <w:sz w:val="16"/>
          <w:szCs w:val="16"/>
          <w:lang w:val="es-CR"/>
        </w:rPr>
        <w:t xml:space="preserve"> </w:t>
      </w:r>
    </w:p>
    <w:p w14:paraId="33140DDD" w14:textId="77777777" w:rsidR="003607C6" w:rsidRDefault="00AA230B">
      <w:pPr>
        <w:pStyle w:val="Textoindependiente"/>
        <w:spacing w:after="0"/>
        <w:rPr>
          <w:rFonts w:ascii="Arial" w:hAnsi="Arial" w:cs="Arial"/>
          <w:sz w:val="16"/>
          <w:szCs w:val="16"/>
          <w:lang w:val="es-CR"/>
        </w:rPr>
      </w:pPr>
      <w:r>
        <w:rPr>
          <w:rFonts w:ascii="Arial" w:hAnsi="Arial" w:cs="Arial"/>
          <w:sz w:val="16"/>
          <w:szCs w:val="16"/>
          <w:lang w:val="es-CR"/>
        </w:rPr>
        <w:t xml:space="preserve">     Archivo / Consecutivo</w:t>
      </w:r>
    </w:p>
    <w:p w14:paraId="2364B120" w14:textId="77777777" w:rsidR="003607C6" w:rsidRDefault="003607C6">
      <w:pPr>
        <w:pStyle w:val="Textoindependiente"/>
        <w:rPr>
          <w:rFonts w:ascii="Arial" w:hAnsi="Arial" w:cs="Arial"/>
          <w:sz w:val="16"/>
          <w:szCs w:val="16"/>
          <w:lang w:val="es-CR"/>
        </w:rPr>
      </w:pPr>
    </w:p>
    <w:p w14:paraId="68EBEA4B" w14:textId="77777777" w:rsidR="003607C6" w:rsidRDefault="003607C6"/>
    <w:sectPr w:rsidR="003607C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985" w:right="1985" w:bottom="1985" w:left="1985" w:header="709" w:footer="4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94E01" w14:textId="77777777" w:rsidR="00104569" w:rsidRDefault="00104569">
      <w:r>
        <w:separator/>
      </w:r>
    </w:p>
  </w:endnote>
  <w:endnote w:type="continuationSeparator" w:id="0">
    <w:p w14:paraId="4E382D63" w14:textId="77777777" w:rsidR="00104569" w:rsidRDefault="0010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Rounded MT Std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E822B" w14:textId="77777777" w:rsidR="00A153E7" w:rsidRDefault="00AA230B">
    <w:pPr>
      <w:tabs>
        <w:tab w:val="center" w:pos="4252"/>
        <w:tab w:val="right" w:pos="8504"/>
      </w:tabs>
      <w:jc w:val="center"/>
    </w:pPr>
    <w:r>
      <w:rPr>
        <w:rFonts w:ascii="Arial Rounded MT Std" w:hAnsi="Arial Rounded MT Std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4683315" wp14:editId="3C7C899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86450" cy="8257"/>
              <wp:effectExtent l="0" t="0" r="19050" b="29843"/>
              <wp:wrapNone/>
              <wp:docPr id="5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8257"/>
                      </a:xfrm>
                      <a:prstGeom prst="straightConnector1">
                        <a:avLst/>
                      </a:prstGeom>
                      <a:noFill/>
                      <a:ln w="6345" cap="flat">
                        <a:solidFill>
                          <a:srgbClr val="7F7F7F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FFBB9D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7" o:spid="_x0000_s1026" type="#_x0000_t32" style="position:absolute;margin-left:0;margin-top:0;width:463.5pt;height: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" strokecolor="#7f7f7f" strokeweight=".17625mm">
              <v:stroke joinstyle="miter"/>
            </v:shape>
          </w:pict>
        </mc:Fallback>
      </mc:AlternateContent>
    </w:r>
    <w:r>
      <w:rPr>
        <w:rFonts w:ascii="Arial" w:hAnsi="Arial" w:cs="Arial"/>
        <w:i/>
        <w:sz w:val="16"/>
      </w:rPr>
      <w:br/>
    </w:r>
    <w:r>
      <w:rPr>
        <w:rFonts w:ascii="Arial" w:hAnsi="Arial" w:cs="Arial"/>
        <w:b/>
        <w:bCs/>
        <w:sz w:val="18"/>
        <w:szCs w:val="18"/>
      </w:rPr>
      <w:t>3°Piso, Edificio ROFAS. Frente a la entrada de emergencias del Hospital San Juan de Dios,</w:t>
    </w:r>
  </w:p>
  <w:p w14:paraId="52547340" w14:textId="77777777" w:rsidR="00A153E7" w:rsidRDefault="00AA230B">
    <w:pPr>
      <w:tabs>
        <w:tab w:val="center" w:pos="4252"/>
        <w:tab w:val="right" w:pos="8504"/>
      </w:tabs>
      <w:jc w:val="center"/>
    </w:pPr>
    <w:r>
      <w:rPr>
        <w:rFonts w:ascii="Arial" w:hAnsi="Arial" w:cs="Arial"/>
        <w:b/>
        <w:bCs/>
        <w:sz w:val="18"/>
        <w:szCs w:val="18"/>
      </w:rPr>
      <w:t xml:space="preserve">San José - Central telefónica: 22336027. Correo electrónico: </w:t>
    </w:r>
    <w:hyperlink r:id="rId1" w:history="1">
      <w:r>
        <w:rPr>
          <w:rStyle w:val="Hipervnculo"/>
          <w:rFonts w:ascii="Arial" w:hAnsi="Arial" w:cs="Arial"/>
          <w:b/>
          <w:bCs/>
          <w:sz w:val="18"/>
          <w:szCs w:val="18"/>
        </w:rPr>
        <w:t>dpe@mep.go.cr</w:t>
      </w:r>
    </w:hyperlink>
  </w:p>
  <w:p w14:paraId="0CD650F8" w14:textId="77777777" w:rsidR="00A153E7" w:rsidRDefault="009A3B24">
    <w:pPr>
      <w:tabs>
        <w:tab w:val="center" w:pos="4252"/>
        <w:tab w:val="right" w:pos="8504"/>
      </w:tabs>
      <w:jc w:val="center"/>
      <w:rPr>
        <w:rFonts w:ascii="Arial" w:hAnsi="Arial" w:cs="Arial"/>
        <w:b/>
        <w:bCs/>
        <w:sz w:val="18"/>
        <w:szCs w:val="18"/>
      </w:rPr>
    </w:pPr>
  </w:p>
  <w:p w14:paraId="14ECF118" w14:textId="77777777" w:rsidR="00A153E7" w:rsidRDefault="009A3B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5F7A2" w14:textId="77777777" w:rsidR="00A153E7" w:rsidRDefault="00AA230B">
    <w:pPr>
      <w:tabs>
        <w:tab w:val="center" w:pos="4252"/>
        <w:tab w:val="right" w:pos="8504"/>
      </w:tabs>
      <w:jc w:val="center"/>
    </w:pPr>
    <w:r>
      <w:rPr>
        <w:rFonts w:ascii="Arial Rounded MT Std" w:hAnsi="Arial Rounded MT Std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0088FB" wp14:editId="4993DF1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86450" cy="8257"/>
              <wp:effectExtent l="0" t="0" r="19050" b="29843"/>
              <wp:wrapNone/>
              <wp:docPr id="10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8257"/>
                      </a:xfrm>
                      <a:prstGeom prst="straightConnector1">
                        <a:avLst/>
                      </a:prstGeom>
                      <a:noFill/>
                      <a:ln w="6345" cap="flat">
                        <a:solidFill>
                          <a:srgbClr val="7F7F7F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B1C2F9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6" o:spid="_x0000_s1026" type="#_x0000_t32" style="position:absolute;margin-left:0;margin-top:0;width:463.5pt;height: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" strokecolor="#7f7f7f" strokeweight=".17625mm">
              <v:stroke joinstyle="miter"/>
            </v:shape>
          </w:pict>
        </mc:Fallback>
      </mc:AlternateContent>
    </w:r>
    <w:r>
      <w:rPr>
        <w:rFonts w:ascii="Arial" w:hAnsi="Arial" w:cs="Arial"/>
        <w:i/>
        <w:sz w:val="16"/>
      </w:rPr>
      <w:br/>
    </w:r>
    <w:r>
      <w:rPr>
        <w:rFonts w:ascii="Arial" w:hAnsi="Arial" w:cs="Arial"/>
        <w:b/>
        <w:bCs/>
        <w:sz w:val="18"/>
        <w:szCs w:val="18"/>
      </w:rPr>
      <w:t>3°Piso, Edificio ROFAS. Frente a la entrada de emergencias del Hospital San Juan de Dios,</w:t>
    </w:r>
  </w:p>
  <w:p w14:paraId="1049DF84" w14:textId="77777777" w:rsidR="00A153E7" w:rsidRDefault="00AA230B">
    <w:pPr>
      <w:tabs>
        <w:tab w:val="center" w:pos="4252"/>
        <w:tab w:val="right" w:pos="8504"/>
      </w:tabs>
      <w:jc w:val="center"/>
    </w:pPr>
    <w:r>
      <w:rPr>
        <w:rFonts w:ascii="Arial" w:hAnsi="Arial" w:cs="Arial"/>
        <w:b/>
        <w:bCs/>
        <w:sz w:val="18"/>
        <w:szCs w:val="18"/>
      </w:rPr>
      <w:t xml:space="preserve">San José - Central telefónica: 22336027. Correo electrónico: </w:t>
    </w:r>
    <w:hyperlink r:id="rId1" w:history="1">
      <w:r>
        <w:rPr>
          <w:rStyle w:val="Hipervnculo"/>
          <w:rFonts w:ascii="Arial" w:hAnsi="Arial" w:cs="Arial"/>
          <w:b/>
          <w:bCs/>
          <w:sz w:val="18"/>
          <w:szCs w:val="18"/>
        </w:rPr>
        <w:t>dpe@mep.go.cr</w:t>
      </w:r>
    </w:hyperlink>
  </w:p>
  <w:p w14:paraId="7D108060" w14:textId="77777777" w:rsidR="00A153E7" w:rsidRDefault="009A3B24">
    <w:pPr>
      <w:tabs>
        <w:tab w:val="center" w:pos="4252"/>
        <w:tab w:val="right" w:pos="8504"/>
      </w:tabs>
      <w:jc w:val="center"/>
      <w:rPr>
        <w:rFonts w:ascii="Arial" w:hAnsi="Arial" w:cs="Arial"/>
        <w:b/>
        <w:bCs/>
        <w:sz w:val="18"/>
        <w:szCs w:val="18"/>
      </w:rPr>
    </w:pPr>
  </w:p>
  <w:p w14:paraId="7D19D044" w14:textId="77777777" w:rsidR="00A153E7" w:rsidRDefault="009A3B24">
    <w:pPr>
      <w:tabs>
        <w:tab w:val="center" w:pos="4252"/>
        <w:tab w:val="right" w:pos="8504"/>
      </w:tabs>
      <w:jc w:val="center"/>
      <w:rPr>
        <w:rFonts w:ascii="Arial" w:hAnsi="Arial" w:cs="Arial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D32F3" w14:textId="77777777" w:rsidR="00104569" w:rsidRDefault="00104569">
      <w:r>
        <w:rPr>
          <w:color w:val="000000"/>
        </w:rPr>
        <w:separator/>
      </w:r>
    </w:p>
  </w:footnote>
  <w:footnote w:type="continuationSeparator" w:id="0">
    <w:p w14:paraId="17B630AD" w14:textId="77777777" w:rsidR="00104569" w:rsidRDefault="00104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150F7" w14:textId="77777777" w:rsidR="00A153E7" w:rsidRDefault="00AA230B">
    <w:pPr>
      <w:pStyle w:val="Encabezado"/>
    </w:pPr>
    <w:r>
      <w:rPr>
        <w:rFonts w:ascii="Arial Rounded MT Bold" w:hAnsi="Arial Rounded MT Bold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C287F7" wp14:editId="67E6FE4C">
              <wp:simplePos x="0" y="0"/>
              <wp:positionH relativeFrom="column">
                <wp:posOffset>970919</wp:posOffset>
              </wp:positionH>
              <wp:positionV relativeFrom="paragraph">
                <wp:posOffset>-49533</wp:posOffset>
              </wp:positionV>
              <wp:extent cx="3847466" cy="617220"/>
              <wp:effectExtent l="0" t="0" r="19684" b="11430"/>
              <wp:wrapSquare wrapText="bothSides"/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7466" cy="617220"/>
                      </a:xfrm>
                      <a:prstGeom prst="rect">
                        <a:avLst/>
                      </a:prstGeom>
                      <a:noFill/>
                      <a:ln w="9528">
                        <a:solidFill>
                          <a:srgbClr val="FFFFFF"/>
                        </a:solidFill>
                        <a:prstDash val="solid"/>
                      </a:ln>
                    </wps:spPr>
                    <wps:txbx>
                      <w:txbxContent>
                        <w:p w14:paraId="48E29AB9" w14:textId="77777777" w:rsidR="00A153E7" w:rsidRDefault="00AA230B">
                          <w:pPr>
                            <w:rPr>
                              <w:rFonts w:ascii="Arial Rounded MT Bold" w:hAnsi="Arial Rounded MT Bold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sz w:val="22"/>
                              <w:szCs w:val="22"/>
                            </w:rPr>
                            <w:t>Despacho Administrativo</w:t>
                          </w:r>
                        </w:p>
                        <w:p w14:paraId="3856807A" w14:textId="77777777" w:rsidR="00A153E7" w:rsidRDefault="00AA230B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Dirección de Programas de Equidad</w:t>
                          </w:r>
                        </w:p>
                        <w:p w14:paraId="698B96EB" w14:textId="77777777" w:rsidR="00A153E7" w:rsidRDefault="00AA230B">
                          <w:pPr>
                            <w:pStyle w:val="Encabezado"/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Programa de Ayudas Técnicas</w:t>
                          </w:r>
                        </w:p>
                        <w:p w14:paraId="2B29A3F8" w14:textId="77777777" w:rsidR="00A153E7" w:rsidRDefault="009A3B24">
                          <w:pPr>
                            <w:pStyle w:val="Encabezado"/>
                            <w:rPr>
                              <w:rFonts w:ascii="Arial" w:hAnsi="Arial" w:cs="Arial"/>
                            </w:rPr>
                          </w:pPr>
                        </w:p>
                        <w:p w14:paraId="77841876" w14:textId="77777777" w:rsidR="00A153E7" w:rsidRDefault="009A3B24">
                          <w:pPr>
                            <w:pStyle w:val="Encabezado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287F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6.45pt;margin-top:-3.9pt;width:302.95pt;height:4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" filled="f" strokecolor="white" strokeweight=".26467mm">
              <v:textbox>
                <w:txbxContent>
                  <w:p w14:paraId="48E29AB9" w14:textId="77777777" w:rsidR="00A153E7" w:rsidRDefault="00AA230B">
                    <w:pPr>
                      <w:rPr>
                        <w:rFonts w:ascii="Arial Rounded MT Bold" w:hAnsi="Arial Rounded MT Bold"/>
                        <w:sz w:val="22"/>
                        <w:szCs w:val="22"/>
                      </w:rPr>
                    </w:pPr>
                    <w:r>
                      <w:rPr>
                        <w:rFonts w:ascii="Arial Rounded MT Bold" w:hAnsi="Arial Rounded MT Bold"/>
                        <w:sz w:val="22"/>
                        <w:szCs w:val="22"/>
                      </w:rPr>
                      <w:t>Despacho Administrativo</w:t>
                    </w:r>
                  </w:p>
                  <w:p w14:paraId="3856807A" w14:textId="77777777" w:rsidR="00A153E7" w:rsidRDefault="00AA230B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Dirección de Programas de Equidad</w:t>
                    </w:r>
                  </w:p>
                  <w:p w14:paraId="698B96EB" w14:textId="77777777" w:rsidR="00A153E7" w:rsidRDefault="00AA230B">
                    <w:pPr>
                      <w:pStyle w:val="Encabezado"/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Programa de Ayudas Técnicas</w:t>
                    </w:r>
                  </w:p>
                  <w:p w14:paraId="2B29A3F8" w14:textId="77777777" w:rsidR="00A153E7" w:rsidRDefault="00104569">
                    <w:pPr>
                      <w:pStyle w:val="Encabezado"/>
                      <w:rPr>
                        <w:rFonts w:ascii="Arial" w:hAnsi="Arial" w:cs="Arial"/>
                      </w:rPr>
                    </w:pPr>
                  </w:p>
                  <w:p w14:paraId="77841876" w14:textId="77777777" w:rsidR="00A153E7" w:rsidRDefault="00104569">
                    <w:pPr>
                      <w:pStyle w:val="Encabezado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B69535" wp14:editId="2E86E5CD">
              <wp:simplePos x="0" y="0"/>
              <wp:positionH relativeFrom="column">
                <wp:posOffset>929643</wp:posOffset>
              </wp:positionH>
              <wp:positionV relativeFrom="paragraph">
                <wp:posOffset>-49533</wp:posOffset>
              </wp:positionV>
              <wp:extent cx="0" cy="504821"/>
              <wp:effectExtent l="0" t="0" r="38100" b="28579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4821"/>
                      </a:xfrm>
                      <a:prstGeom prst="straightConnector1">
                        <a:avLst/>
                      </a:prstGeom>
                      <a:noFill/>
                      <a:ln w="19046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FAEF1A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2" o:spid="_x0000_s1026" type="#_x0000_t32" style="position:absolute;margin-left:73.2pt;margin-top:-3.9pt;width:0;height:3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" strokeweight=".52906mm">
              <v:stroke joinstyle="miter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082AB142" wp14:editId="68DEE4E6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873123" cy="750566"/>
          <wp:effectExtent l="0" t="0" r="3177" b="0"/>
          <wp:wrapNone/>
          <wp:docPr id="3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r="63841"/>
                  <a:stretch>
                    <a:fillRect/>
                  </a:stretch>
                </pic:blipFill>
                <pic:spPr>
                  <a:xfrm>
                    <a:off x="0" y="0"/>
                    <a:ext cx="873123" cy="7505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A004709" wp14:editId="07B20B4D">
          <wp:simplePos x="0" y="0"/>
          <wp:positionH relativeFrom="page">
            <wp:posOffset>5181603</wp:posOffset>
          </wp:positionH>
          <wp:positionV relativeFrom="paragraph">
            <wp:posOffset>-445770</wp:posOffset>
          </wp:positionV>
          <wp:extent cx="2736854" cy="10083701"/>
          <wp:effectExtent l="0" t="0" r="6346" b="0"/>
          <wp:wrapNone/>
          <wp:docPr id="4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36854" cy="100837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335BCCFA" w14:textId="77777777" w:rsidR="00A153E7" w:rsidRDefault="00AA230B">
    <w:pPr>
      <w:pStyle w:val="Encabezado"/>
    </w:pPr>
    <w:r>
      <w:rPr>
        <w:rFonts w:ascii="Arial Rounded MT Bold" w:hAnsi="Arial Rounded MT Bold"/>
      </w:rPr>
      <w:br/>
    </w:r>
    <w:r>
      <w:rPr>
        <w:rFonts w:ascii="Arial Rounded MT Bold" w:hAnsi="Arial Rounded MT Bold"/>
      </w:rPr>
      <w:br/>
    </w:r>
  </w:p>
  <w:p w14:paraId="63D363F8" w14:textId="77777777" w:rsidR="00A153E7" w:rsidRDefault="009A3B24">
    <w:pPr>
      <w:pStyle w:val="Encabezado"/>
    </w:pPr>
  </w:p>
  <w:p w14:paraId="3FAEFDB5" w14:textId="77777777" w:rsidR="00A153E7" w:rsidRDefault="00AA230B">
    <w:pPr>
      <w:pStyle w:val="Encabezado"/>
      <w:jc w:val="center"/>
      <w:rPr>
        <w:rFonts w:ascii="Arial" w:hAnsi="Arial" w:cs="Arial"/>
        <w:i/>
      </w:rPr>
    </w:pPr>
    <w:r>
      <w:rPr>
        <w:rFonts w:ascii="Arial" w:hAnsi="Arial" w:cs="Arial"/>
        <w:i/>
      </w:rPr>
      <w:t xml:space="preserve">                 Transformación curricular, una apuesta por la calidad educativa</w:t>
    </w:r>
  </w:p>
  <w:p w14:paraId="3747CFB6" w14:textId="77777777" w:rsidR="00A153E7" w:rsidRDefault="009A3B24">
    <w:pPr>
      <w:pStyle w:val="Encabezado"/>
      <w:jc w:val="center"/>
      <w:rPr>
        <w:rFonts w:ascii="Arial" w:hAnsi="Arial" w:cs="Arial"/>
        <w:i/>
      </w:rPr>
    </w:pPr>
  </w:p>
  <w:p w14:paraId="58F8537B" w14:textId="77777777" w:rsidR="00A153E7" w:rsidRDefault="00AA230B">
    <w:pPr>
      <w:jc w:val="both"/>
      <w:rPr>
        <w:rFonts w:ascii="Arial" w:hAnsi="Arial" w:cs="Arial"/>
        <w:bCs/>
        <w:sz w:val="22"/>
        <w:szCs w:val="22"/>
        <w:shd w:val="clear" w:color="auto" w:fill="FFFF00"/>
      </w:rPr>
    </w:pPr>
    <w:r>
      <w:rPr>
        <w:rFonts w:ascii="Arial" w:hAnsi="Arial" w:cs="Arial"/>
        <w:bCs/>
        <w:sz w:val="22"/>
        <w:szCs w:val="22"/>
        <w:shd w:val="clear" w:color="auto" w:fill="FFFF00"/>
      </w:rPr>
      <w:t>25 de febrero de 2021</w:t>
    </w:r>
  </w:p>
  <w:p w14:paraId="49A771C5" w14:textId="77777777" w:rsidR="00A153E7" w:rsidRDefault="00AA230B">
    <w:pPr>
      <w:jc w:val="both"/>
    </w:pPr>
    <w:r>
      <w:rPr>
        <w:rFonts w:ascii="Arial" w:hAnsi="Arial" w:cs="Arial"/>
        <w:b/>
        <w:bCs/>
        <w:sz w:val="22"/>
        <w:szCs w:val="22"/>
        <w:shd w:val="clear" w:color="auto" w:fill="FFFF00"/>
      </w:rPr>
      <w:t>DVM-A-DPE-0118-2021</w:t>
    </w:r>
  </w:p>
  <w:p w14:paraId="37C47579" w14:textId="3CB9B8A9" w:rsidR="00A153E7" w:rsidRDefault="00AA230B">
    <w:pPr>
      <w:pStyle w:val="Encabezado"/>
      <w:jc w:val="both"/>
    </w:pPr>
    <w:r>
      <w:rPr>
        <w:rFonts w:ascii="Arial" w:hAnsi="Arial" w:cs="Arial"/>
        <w:sz w:val="22"/>
        <w:szCs w:val="22"/>
      </w:rPr>
      <w:t xml:space="preserve">Página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</w:instrText>
    </w:r>
    <w:r>
      <w:rPr>
        <w:rFonts w:ascii="Arial" w:hAnsi="Arial" w:cs="Arial"/>
        <w:sz w:val="22"/>
        <w:szCs w:val="22"/>
      </w:rPr>
      <w:fldChar w:fldCharType="separate"/>
    </w:r>
    <w:r w:rsidR="00901EB6">
      <w:rPr>
        <w:rFonts w:ascii="Arial" w:hAnsi="Arial" w:cs="Arial"/>
        <w:noProof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</w:p>
  <w:p w14:paraId="06DB73CF" w14:textId="77777777" w:rsidR="00A153E7" w:rsidRDefault="009A3B24">
    <w:pPr>
      <w:pStyle w:val="Encabezado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B4F5F" w14:textId="77777777" w:rsidR="00A153E7" w:rsidRDefault="00AA230B">
    <w:pPr>
      <w:pStyle w:val="Encabezado"/>
    </w:pPr>
    <w:r>
      <w:rPr>
        <w:rFonts w:ascii="Arial Rounded MT Bold" w:hAnsi="Arial Rounded MT Bold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0B835D6" wp14:editId="05F61881">
              <wp:simplePos x="0" y="0"/>
              <wp:positionH relativeFrom="column">
                <wp:posOffset>970919</wp:posOffset>
              </wp:positionH>
              <wp:positionV relativeFrom="paragraph">
                <wp:posOffset>-49533</wp:posOffset>
              </wp:positionV>
              <wp:extent cx="3847466" cy="617220"/>
              <wp:effectExtent l="0" t="0" r="19684" b="11430"/>
              <wp:wrapSquare wrapText="bothSides"/>
              <wp:docPr id="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7466" cy="617220"/>
                      </a:xfrm>
                      <a:prstGeom prst="rect">
                        <a:avLst/>
                      </a:prstGeom>
                      <a:noFill/>
                      <a:ln w="9528">
                        <a:solidFill>
                          <a:srgbClr val="FFFFFF"/>
                        </a:solidFill>
                        <a:prstDash val="solid"/>
                      </a:ln>
                    </wps:spPr>
                    <wps:txbx>
                      <w:txbxContent>
                        <w:p w14:paraId="48F3FFF9" w14:textId="77777777" w:rsidR="00A153E7" w:rsidRDefault="00AA230B">
                          <w:pPr>
                            <w:rPr>
                              <w:rFonts w:ascii="Arial Rounded MT Bold" w:hAnsi="Arial Rounded MT Bold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sz w:val="22"/>
                              <w:szCs w:val="22"/>
                            </w:rPr>
                            <w:t>Despacho Administrativo</w:t>
                          </w:r>
                        </w:p>
                        <w:p w14:paraId="53AFBCBC" w14:textId="77777777" w:rsidR="00A153E7" w:rsidRDefault="00AA230B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Dirección de Programas de Equidad</w:t>
                          </w:r>
                        </w:p>
                        <w:p w14:paraId="17E86ADD" w14:textId="77777777" w:rsidR="00A153E7" w:rsidRDefault="00AA230B">
                          <w:pPr>
                            <w:pStyle w:val="Encabezado"/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Programa de Integración (Ayudas Técnicas</w:t>
                          </w:r>
                          <w:r>
                            <w:t>)</w:t>
                          </w:r>
                        </w:p>
                        <w:p w14:paraId="4A586FB5" w14:textId="77777777" w:rsidR="00A153E7" w:rsidRDefault="009A3B24">
                          <w:pPr>
                            <w:pStyle w:val="Encabezado"/>
                            <w:rPr>
                              <w:rFonts w:ascii="Arial" w:hAnsi="Arial" w:cs="Arial"/>
                            </w:rPr>
                          </w:pPr>
                        </w:p>
                        <w:p w14:paraId="3DC26146" w14:textId="77777777" w:rsidR="00A153E7" w:rsidRDefault="009A3B24">
                          <w:pPr>
                            <w:pStyle w:val="Encabezado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835D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6.45pt;margin-top:-3.9pt;width:302.95pt;height:48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" filled="f" strokecolor="white" strokeweight=".26467mm">
              <v:textbox>
                <w:txbxContent>
                  <w:p w14:paraId="48F3FFF9" w14:textId="77777777" w:rsidR="00A153E7" w:rsidRDefault="00AA230B">
                    <w:pPr>
                      <w:rPr>
                        <w:rFonts w:ascii="Arial Rounded MT Bold" w:hAnsi="Arial Rounded MT Bold"/>
                        <w:sz w:val="22"/>
                        <w:szCs w:val="22"/>
                      </w:rPr>
                    </w:pPr>
                    <w:r>
                      <w:rPr>
                        <w:rFonts w:ascii="Arial Rounded MT Bold" w:hAnsi="Arial Rounded MT Bold"/>
                        <w:sz w:val="22"/>
                        <w:szCs w:val="22"/>
                      </w:rPr>
                      <w:t>Despacho Administrativo</w:t>
                    </w:r>
                  </w:p>
                  <w:p w14:paraId="53AFBCBC" w14:textId="77777777" w:rsidR="00A153E7" w:rsidRDefault="00AA230B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Dirección de Programas de Equidad</w:t>
                    </w:r>
                  </w:p>
                  <w:p w14:paraId="17E86ADD" w14:textId="77777777" w:rsidR="00A153E7" w:rsidRDefault="00AA230B">
                    <w:pPr>
                      <w:pStyle w:val="Encabezado"/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Programa de Integración (Ayudas Técnicas</w:t>
                    </w:r>
                    <w:r>
                      <w:t>)</w:t>
                    </w:r>
                  </w:p>
                  <w:p w14:paraId="4A586FB5" w14:textId="77777777" w:rsidR="00A153E7" w:rsidRDefault="00104569">
                    <w:pPr>
                      <w:pStyle w:val="Encabezado"/>
                      <w:rPr>
                        <w:rFonts w:ascii="Arial" w:hAnsi="Arial" w:cs="Arial"/>
                      </w:rPr>
                    </w:pPr>
                  </w:p>
                  <w:p w14:paraId="3DC26146" w14:textId="77777777" w:rsidR="00A153E7" w:rsidRDefault="00104569">
                    <w:pPr>
                      <w:pStyle w:val="Encabezado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16C476" wp14:editId="7D7BB429">
              <wp:simplePos x="0" y="0"/>
              <wp:positionH relativeFrom="column">
                <wp:posOffset>929643</wp:posOffset>
              </wp:positionH>
              <wp:positionV relativeFrom="paragraph">
                <wp:posOffset>-49533</wp:posOffset>
              </wp:positionV>
              <wp:extent cx="0" cy="504821"/>
              <wp:effectExtent l="0" t="0" r="38100" b="28579"/>
              <wp:wrapNone/>
              <wp:docPr id="7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4821"/>
                      </a:xfrm>
                      <a:prstGeom prst="straightConnector1">
                        <a:avLst/>
                      </a:prstGeom>
                      <a:noFill/>
                      <a:ln w="19046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2EEC84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3" o:spid="_x0000_s1026" type="#_x0000_t32" style="position:absolute;margin-left:73.2pt;margin-top:-3.9pt;width:0;height:3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" strokeweight=".52906mm">
              <v:stroke joinstyle="miter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7456" behindDoc="1" locked="0" layoutInCell="1" allowOverlap="1" wp14:anchorId="0DBB8C2C" wp14:editId="6EFD3073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873123" cy="750566"/>
          <wp:effectExtent l="0" t="0" r="3177" b="0"/>
          <wp:wrapNone/>
          <wp:docPr id="8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r="63841"/>
                  <a:stretch>
                    <a:fillRect/>
                  </a:stretch>
                </pic:blipFill>
                <pic:spPr>
                  <a:xfrm>
                    <a:off x="0" y="0"/>
                    <a:ext cx="873123" cy="7505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6432" behindDoc="1" locked="0" layoutInCell="1" allowOverlap="1" wp14:anchorId="02389C06" wp14:editId="50C6498D">
          <wp:simplePos x="0" y="0"/>
          <wp:positionH relativeFrom="page">
            <wp:posOffset>5181603</wp:posOffset>
          </wp:positionH>
          <wp:positionV relativeFrom="paragraph">
            <wp:posOffset>-445770</wp:posOffset>
          </wp:positionV>
          <wp:extent cx="2736854" cy="10083701"/>
          <wp:effectExtent l="0" t="0" r="6346" b="0"/>
          <wp:wrapNone/>
          <wp:docPr id="9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36854" cy="100837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1AC0A8FC" w14:textId="77777777" w:rsidR="00A153E7" w:rsidRDefault="00AA230B">
    <w:pPr>
      <w:pStyle w:val="Encabezado"/>
    </w:pPr>
    <w:r>
      <w:rPr>
        <w:rFonts w:ascii="Arial Rounded MT Bold" w:hAnsi="Arial Rounded MT Bold"/>
      </w:rPr>
      <w:br/>
    </w:r>
    <w:r>
      <w:rPr>
        <w:rFonts w:ascii="Arial Rounded MT Bold" w:hAnsi="Arial Rounded MT Bold"/>
      </w:rPr>
      <w:br/>
    </w:r>
  </w:p>
  <w:p w14:paraId="6C1F8B3C" w14:textId="77777777" w:rsidR="00A153E7" w:rsidRDefault="009A3B24">
    <w:pPr>
      <w:pStyle w:val="Encabezado"/>
    </w:pPr>
  </w:p>
  <w:p w14:paraId="112D65C6" w14:textId="77777777" w:rsidR="00A153E7" w:rsidRDefault="00AA230B">
    <w:pPr>
      <w:pStyle w:val="Encabezado"/>
      <w:jc w:val="center"/>
      <w:rPr>
        <w:rFonts w:ascii="Arial" w:hAnsi="Arial" w:cs="Arial"/>
        <w:i/>
      </w:rPr>
    </w:pPr>
    <w:r>
      <w:rPr>
        <w:rFonts w:ascii="Arial" w:hAnsi="Arial" w:cs="Arial"/>
        <w:i/>
      </w:rPr>
      <w:t xml:space="preserve">                 Transformación curricular, una apuesta por la calidad educativa</w:t>
    </w:r>
  </w:p>
  <w:p w14:paraId="15A622D7" w14:textId="77777777" w:rsidR="00A153E7" w:rsidRDefault="009A3B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94ECA"/>
    <w:multiLevelType w:val="multilevel"/>
    <w:tmpl w:val="A3D00E64"/>
    <w:lvl w:ilvl="0">
      <w:numFmt w:val="bullet"/>
      <w:lvlText w:val="•"/>
      <w:lvlJc w:val="left"/>
      <w:pPr>
        <w:ind w:left="1065" w:hanging="705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7C6"/>
    <w:rsid w:val="0009354A"/>
    <w:rsid w:val="000B3DE5"/>
    <w:rsid w:val="00104569"/>
    <w:rsid w:val="00161980"/>
    <w:rsid w:val="00206DC1"/>
    <w:rsid w:val="003607C6"/>
    <w:rsid w:val="008B689D"/>
    <w:rsid w:val="00901EB6"/>
    <w:rsid w:val="00940FF5"/>
    <w:rsid w:val="009A3B24"/>
    <w:rsid w:val="00AA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30A2"/>
  <w15:docId w15:val="{06659EB6-3F39-4103-A00D-A42B82C7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s-C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ind w:left="360"/>
      <w:jc w:val="center"/>
      <w:outlineLvl w:val="0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character" w:customStyle="1" w:styleId="SangradetextonormalCar">
    <w:name w:val="Sangría de texto normal Car"/>
    <w:rPr>
      <w:rFonts w:ascii="Arial" w:hAnsi="Arial" w:cs="Arial"/>
      <w:sz w:val="24"/>
      <w:szCs w:val="24"/>
      <w:lang w:val="es-ES" w:eastAsia="es-ES"/>
    </w:rPr>
  </w:style>
  <w:style w:type="paragraph" w:styleId="Sangradetextonormal">
    <w:name w:val="Body Text Indent"/>
    <w:basedOn w:val="Normal"/>
    <w:pPr>
      <w:ind w:firstLine="708"/>
      <w:jc w:val="both"/>
    </w:pPr>
    <w:rPr>
      <w:rFonts w:ascii="Arial" w:eastAsia="Calibri" w:hAnsi="Arial" w:cs="Arial"/>
    </w:rPr>
  </w:style>
  <w:style w:type="character" w:customStyle="1" w:styleId="SangradetextonormalCar1">
    <w:name w:val="Sangría de texto normal Car1"/>
    <w:basedOn w:val="Fuentedeprrafopredeter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pPr>
      <w:spacing w:before="100" w:after="100"/>
    </w:pPr>
    <w:rPr>
      <w:lang w:val="es-CR" w:eastAsia="es-CR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paragraph" w:styleId="Textoindependiente">
    <w:name w:val="Body Text"/>
    <w:basedOn w:val="Normal"/>
    <w:pPr>
      <w:spacing w:after="120"/>
    </w:p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Mencinsinresolver2">
    <w:name w:val="Mención sin resolver2"/>
    <w:basedOn w:val="Fuentedeprrafopredeter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pe@mep.go.c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pe@mep.g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mario Vargas</cp:lastModifiedBy>
  <cp:revision>2</cp:revision>
  <cp:lastPrinted>2021-02-25T17:05:00Z</cp:lastPrinted>
  <dcterms:created xsi:type="dcterms:W3CDTF">2021-11-30T19:18:00Z</dcterms:created>
  <dcterms:modified xsi:type="dcterms:W3CDTF">2021-11-30T19:18:00Z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0x01010071CA70498D0D4442968531E479365CE4</vt:lpwstr>
  </property>
</Properties>
</file>